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46E" w:rsidRPr="00A8446E" w:rsidRDefault="00A8446E" w:rsidP="00A8446E">
      <w:pPr>
        <w:autoSpaceDE w:val="0"/>
        <w:autoSpaceDN w:val="0"/>
        <w:rPr>
          <w:rFonts w:ascii="Times-Roman" w:hAnsi="Times-Roman"/>
          <w:sz w:val="28"/>
          <w:szCs w:val="28"/>
        </w:rPr>
      </w:pPr>
      <w:r w:rsidRPr="00A8446E">
        <w:rPr>
          <w:rFonts w:ascii="Times-Roman" w:hAnsi="Times-Roman"/>
          <w:sz w:val="28"/>
          <w:szCs w:val="28"/>
        </w:rPr>
        <w:t xml:space="preserve">Resolution of internal meeting held on 18.12.2019 (Mr Kalyan Varma, Rajesh Gupta, Manoj Kumar Singh, </w:t>
      </w:r>
      <w:proofErr w:type="spellStart"/>
      <w:r w:rsidRPr="00A8446E">
        <w:rPr>
          <w:rFonts w:ascii="Times-Roman" w:hAnsi="Times-Roman"/>
          <w:sz w:val="28"/>
          <w:szCs w:val="28"/>
        </w:rPr>
        <w:t>Abhijnan</w:t>
      </w:r>
      <w:proofErr w:type="spellEnd"/>
      <w:r w:rsidRPr="00A8446E">
        <w:rPr>
          <w:rFonts w:ascii="Times-Roman" w:hAnsi="Times-Roman"/>
          <w:sz w:val="28"/>
          <w:szCs w:val="28"/>
        </w:rPr>
        <w:t xml:space="preserve"> Dasgupta, Satender Singh Rana, </w:t>
      </w:r>
      <w:proofErr w:type="gramStart"/>
      <w:r w:rsidRPr="00A8446E">
        <w:rPr>
          <w:rFonts w:ascii="Times-Roman" w:hAnsi="Times-Roman"/>
          <w:sz w:val="28"/>
          <w:szCs w:val="28"/>
        </w:rPr>
        <w:t>Srinivas</w:t>
      </w:r>
      <w:proofErr w:type="gramEnd"/>
      <w:r w:rsidRPr="00A8446E">
        <w:rPr>
          <w:rFonts w:ascii="Times-Roman" w:hAnsi="Times-Roman"/>
          <w:sz w:val="28"/>
          <w:szCs w:val="28"/>
        </w:rPr>
        <w:t xml:space="preserve"> Mayya)</w:t>
      </w:r>
    </w:p>
    <w:p w:rsidR="00A8446E" w:rsidRPr="00A8446E" w:rsidRDefault="00A8446E" w:rsidP="00A8446E">
      <w:pPr>
        <w:autoSpaceDE w:val="0"/>
        <w:autoSpaceDN w:val="0"/>
        <w:rPr>
          <w:rFonts w:ascii="Times-Roman" w:hAnsi="Times-Roman"/>
          <w:sz w:val="28"/>
          <w:szCs w:val="28"/>
        </w:rPr>
      </w:pPr>
    </w:p>
    <w:p w:rsidR="00A8446E" w:rsidRPr="00A8446E" w:rsidRDefault="00A8446E" w:rsidP="00A8446E">
      <w:pPr>
        <w:rPr>
          <w:color w:val="1F497D"/>
          <w:sz w:val="28"/>
          <w:szCs w:val="28"/>
        </w:rPr>
      </w:pPr>
      <w:r w:rsidRPr="00A8446E">
        <w:rPr>
          <w:color w:val="1F497D"/>
          <w:sz w:val="28"/>
          <w:szCs w:val="28"/>
        </w:rPr>
        <w:t xml:space="preserve">As of </w:t>
      </w:r>
      <w:proofErr w:type="gramStart"/>
      <w:r w:rsidRPr="00A8446E">
        <w:rPr>
          <w:color w:val="1F497D"/>
          <w:sz w:val="28"/>
          <w:szCs w:val="28"/>
        </w:rPr>
        <w:t>now</w:t>
      </w:r>
      <w:proofErr w:type="gramEnd"/>
      <w:r w:rsidRPr="00A8446E">
        <w:rPr>
          <w:color w:val="1F497D"/>
          <w:sz w:val="28"/>
          <w:szCs w:val="28"/>
        </w:rPr>
        <w:t xml:space="preserve"> plugs are not regulated and hence the plugs without ISI mark can also be accepted for Indian market. However, for the products under CRS scheme, a FAQ clarifies that the plug dimensions should be as per IS 1293 standard. Since, the cables/ cords are already regulated as per IS 694 &amp; IS 9968, it is required that these should be ISI marked. </w:t>
      </w:r>
    </w:p>
    <w:p w:rsidR="00A8446E" w:rsidRPr="00A8446E" w:rsidRDefault="00A8446E" w:rsidP="00A8446E">
      <w:pPr>
        <w:rPr>
          <w:color w:val="1F497D"/>
          <w:sz w:val="28"/>
          <w:szCs w:val="28"/>
        </w:rPr>
      </w:pPr>
    </w:p>
    <w:p w:rsidR="00A8446E" w:rsidRPr="00A8446E" w:rsidRDefault="00A8446E" w:rsidP="00A8446E">
      <w:pPr>
        <w:rPr>
          <w:color w:val="1F497D"/>
          <w:sz w:val="28"/>
          <w:szCs w:val="28"/>
        </w:rPr>
      </w:pPr>
      <w:r w:rsidRPr="00A8446E">
        <w:rPr>
          <w:color w:val="1F497D"/>
          <w:sz w:val="28"/>
          <w:szCs w:val="28"/>
        </w:rPr>
        <w:t xml:space="preserve">There is recent QCO (Quality Control Order) for plugs as per IS 1293 standard which will be implemented from 01 June 2020. After that date any plug (except industrial plug, which is not under scope of IS 1293) being placed in India should be ISI marked. This is applicable for all plugs as per IS 1293 whether being sold independently and/ or fitted with equipment (Household, IT, AV </w:t>
      </w:r>
      <w:proofErr w:type="spellStart"/>
      <w:r w:rsidRPr="00A8446E">
        <w:rPr>
          <w:color w:val="1F497D"/>
          <w:sz w:val="28"/>
          <w:szCs w:val="28"/>
        </w:rPr>
        <w:t>etc</w:t>
      </w:r>
      <w:proofErr w:type="spellEnd"/>
      <w:r w:rsidRPr="00A8446E">
        <w:rPr>
          <w:color w:val="1F497D"/>
          <w:sz w:val="28"/>
          <w:szCs w:val="28"/>
        </w:rPr>
        <w:t xml:space="preserve">). </w:t>
      </w:r>
    </w:p>
    <w:p w:rsidR="00A8446E" w:rsidRPr="00A8446E" w:rsidRDefault="00A8446E" w:rsidP="00A8446E">
      <w:pPr>
        <w:rPr>
          <w:color w:val="1F497D"/>
          <w:sz w:val="28"/>
          <w:szCs w:val="28"/>
        </w:rPr>
      </w:pPr>
    </w:p>
    <w:p w:rsidR="00A8446E" w:rsidRPr="00A8446E" w:rsidRDefault="00A8446E" w:rsidP="00A8446E">
      <w:pPr>
        <w:rPr>
          <w:color w:val="1F497D"/>
          <w:sz w:val="28"/>
          <w:szCs w:val="28"/>
        </w:rPr>
      </w:pPr>
      <w:r w:rsidRPr="00A8446E">
        <w:rPr>
          <w:color w:val="1F497D"/>
          <w:sz w:val="28"/>
          <w:szCs w:val="28"/>
        </w:rPr>
        <w:t xml:space="preserve">Present version for plug standard is </w:t>
      </w:r>
      <w:proofErr w:type="spellStart"/>
      <w:r w:rsidRPr="00A8446E">
        <w:rPr>
          <w:color w:val="1F497D"/>
          <w:sz w:val="28"/>
          <w:szCs w:val="28"/>
        </w:rPr>
        <w:t>IS</w:t>
      </w:r>
      <w:proofErr w:type="spellEnd"/>
      <w:r w:rsidRPr="00A8446E">
        <w:rPr>
          <w:color w:val="1F497D"/>
          <w:sz w:val="28"/>
          <w:szCs w:val="28"/>
        </w:rPr>
        <w:t xml:space="preserve"> 1293:2005 however, there is already a new version IS 1293:2019 is already available, which will be enforced by July 2020. </w:t>
      </w:r>
    </w:p>
    <w:p w:rsidR="00A8446E" w:rsidRPr="00A8446E" w:rsidRDefault="00A8446E" w:rsidP="00A8446E">
      <w:pPr>
        <w:rPr>
          <w:color w:val="1F497D"/>
          <w:sz w:val="28"/>
          <w:szCs w:val="28"/>
        </w:rPr>
      </w:pPr>
    </w:p>
    <w:p w:rsidR="00A8446E" w:rsidRDefault="00A8446E" w:rsidP="00A8446E">
      <w:pPr>
        <w:rPr>
          <w:color w:val="1F497D"/>
          <w:sz w:val="28"/>
          <w:szCs w:val="28"/>
        </w:rPr>
      </w:pPr>
      <w:r w:rsidRPr="00A8446E">
        <w:rPr>
          <w:color w:val="1F497D"/>
          <w:sz w:val="28"/>
          <w:szCs w:val="28"/>
        </w:rPr>
        <w:t xml:space="preserve">We also understand (considering the plug definition as per </w:t>
      </w:r>
      <w:proofErr w:type="spellStart"/>
      <w:proofErr w:type="gramStart"/>
      <w:r w:rsidRPr="00A8446E">
        <w:rPr>
          <w:color w:val="1F497D"/>
          <w:sz w:val="28"/>
          <w:szCs w:val="28"/>
        </w:rPr>
        <w:t>std</w:t>
      </w:r>
      <w:proofErr w:type="spellEnd"/>
      <w:proofErr w:type="gramEnd"/>
      <w:r w:rsidRPr="00A8446E">
        <w:rPr>
          <w:color w:val="1F497D"/>
          <w:sz w:val="28"/>
          <w:szCs w:val="28"/>
        </w:rPr>
        <w:t xml:space="preserve">) that the ISI marking as per IS 1293 will not be applicable for direct plug in type product such as mobile charger, and the dimension verification as per IS 1293 will be required instead. </w:t>
      </w:r>
    </w:p>
    <w:p w:rsidR="00A8446E" w:rsidRPr="00A8446E" w:rsidRDefault="00A8446E" w:rsidP="00A8446E">
      <w:pPr>
        <w:rPr>
          <w:color w:val="1F497D"/>
          <w:sz w:val="28"/>
          <w:szCs w:val="28"/>
        </w:rPr>
      </w:pPr>
      <w:bookmarkStart w:id="0" w:name="_GoBack"/>
      <w:bookmarkEnd w:id="0"/>
    </w:p>
    <w:p w:rsidR="00A8446E" w:rsidRPr="00A8446E" w:rsidRDefault="00A8446E" w:rsidP="00A8446E">
      <w:pPr>
        <w:autoSpaceDE w:val="0"/>
        <w:autoSpaceDN w:val="0"/>
        <w:rPr>
          <w:rFonts w:ascii="Times-Roman" w:hAnsi="Times-Roman"/>
          <w:sz w:val="28"/>
          <w:szCs w:val="28"/>
        </w:rPr>
      </w:pPr>
      <w:r w:rsidRPr="00A8446E">
        <w:rPr>
          <w:rFonts w:ascii="Times-Roman" w:hAnsi="Times-Roman"/>
          <w:sz w:val="28"/>
          <w:szCs w:val="28"/>
        </w:rPr>
        <w:t xml:space="preserve">The above information is as per understanding of the regulation/ documents published as on date. </w:t>
      </w:r>
    </w:p>
    <w:p w:rsidR="002B4490" w:rsidRPr="00A8446E" w:rsidRDefault="001710B9" w:rsidP="00A8446E">
      <w:pPr>
        <w:rPr>
          <w:sz w:val="28"/>
          <w:szCs w:val="28"/>
        </w:rPr>
      </w:pPr>
      <w:r w:rsidRPr="00A8446E">
        <w:rPr>
          <w:sz w:val="28"/>
          <w:szCs w:val="28"/>
        </w:rPr>
        <w:t xml:space="preserve"> </w:t>
      </w:r>
    </w:p>
    <w:sectPr w:rsidR="002B4490" w:rsidRPr="00A84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E48C8"/>
    <w:multiLevelType w:val="hybridMultilevel"/>
    <w:tmpl w:val="E23CD212"/>
    <w:lvl w:ilvl="0" w:tplc="C7C43078">
      <w:start w:val="1"/>
      <w:numFmt w:val="decimal"/>
      <w:lvlText w:val="%1."/>
      <w:lvlJc w:val="left"/>
      <w:pPr>
        <w:ind w:left="720" w:hanging="360"/>
      </w:pPr>
      <w:rPr>
        <w:rFonts w:ascii="Times-Roman" w:hAnsi="Times-Roman" w:cs="Times-Roman"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4F"/>
    <w:rsid w:val="001710B9"/>
    <w:rsid w:val="001D7F44"/>
    <w:rsid w:val="0022006E"/>
    <w:rsid w:val="002B4490"/>
    <w:rsid w:val="007067B5"/>
    <w:rsid w:val="008A4D71"/>
    <w:rsid w:val="00945521"/>
    <w:rsid w:val="009D2F86"/>
    <w:rsid w:val="00A8446E"/>
    <w:rsid w:val="00B35466"/>
    <w:rsid w:val="00C91E2F"/>
    <w:rsid w:val="00CE1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9EEB"/>
  <w15:chartTrackingRefBased/>
  <w15:docId w15:val="{64FF93DF-C420-4B7B-8998-3FD91B3B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46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B4F"/>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39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4378E-D0F5-4759-B86C-D0B439F6C002}"/>
</file>

<file path=customXml/itemProps2.xml><?xml version="1.0" encoding="utf-8"?>
<ds:datastoreItem xmlns:ds="http://schemas.openxmlformats.org/officeDocument/2006/customXml" ds:itemID="{6C2E19E4-8E5D-422A-ADD6-0D157B915C97}"/>
</file>

<file path=customXml/itemProps3.xml><?xml version="1.0" encoding="utf-8"?>
<ds:datastoreItem xmlns:ds="http://schemas.openxmlformats.org/officeDocument/2006/customXml" ds:itemID="{111B4E51-929C-42A2-AF39-9641AFD1A019}"/>
</file>

<file path=docProps/app.xml><?xml version="1.0" encoding="utf-8"?>
<Properties xmlns="http://schemas.openxmlformats.org/officeDocument/2006/extended-properties" xmlns:vt="http://schemas.openxmlformats.org/officeDocument/2006/docPropsVTypes">
  <Template>Normal.dotm</Template>
  <TotalTime>194</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Abhijnan.Dasgupta</dc:creator>
  <cp:keywords/>
  <dc:description/>
  <cp:lastModifiedBy>Abhijnan.Dasgupta</cp:lastModifiedBy>
  <cp:revision>3</cp:revision>
  <dcterms:created xsi:type="dcterms:W3CDTF">2019-12-18T13:14:00Z</dcterms:created>
  <dcterms:modified xsi:type="dcterms:W3CDTF">2019-12-23T05:09:00Z</dcterms:modified>
</cp:coreProperties>
</file>